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8953EC">
        <w:rPr>
          <w:rFonts w:ascii="Times New Roman" w:hAnsi="Times New Roman"/>
          <w:b/>
          <w:sz w:val="28"/>
          <w:szCs w:val="28"/>
        </w:rPr>
        <w:t>климатической камеры с фотосистемой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31"/>
        <w:gridCol w:w="5529"/>
      </w:tblGrid>
      <w:tr w:rsidR="005B3242" w:rsidTr="005B324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5B32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5B32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предлагаемого товара </w:t>
            </w:r>
          </w:p>
        </w:tc>
      </w:tr>
      <w:tr w:rsidR="005B3242" w:rsidTr="005B3242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Default="005B3242" w:rsidP="005B32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42" w:rsidRDefault="005B3242" w:rsidP="005B3242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2A5096"/>
    <w:rsid w:val="00373045"/>
    <w:rsid w:val="004F0CD2"/>
    <w:rsid w:val="00511C1D"/>
    <w:rsid w:val="005B3242"/>
    <w:rsid w:val="00777940"/>
    <w:rsid w:val="008953EC"/>
    <w:rsid w:val="00C901AE"/>
    <w:rsid w:val="00D82768"/>
    <w:rsid w:val="00E23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2021-02-10T07:17:00Z</dcterms:created>
  <dcterms:modified xsi:type="dcterms:W3CDTF">2021-04-29T06:03:00Z</dcterms:modified>
</cp:coreProperties>
</file>